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72B5" w:rsidR="000F79B7" w:rsidP="000F79B7" w:rsidRDefault="000F79B7" w14:paraId="1B0D88EB" w14:textId="4716DCBC">
      <w:pPr>
        <w:widowControl w:val="0"/>
        <w:autoSpaceDE w:val="0"/>
        <w:autoSpaceDN w:val="0"/>
        <w:adjustRightInd w:val="0"/>
        <w:rPr>
          <w:b/>
          <w:sz w:val="22"/>
          <w:szCs w:val="22"/>
        </w:rPr>
      </w:pPr>
      <w:r w:rsidRPr="00B072B5">
        <w:rPr>
          <w:b/>
          <w:sz w:val="22"/>
          <w:szCs w:val="22"/>
        </w:rPr>
        <w:t xml:space="preserve">CRITICAL THINKING </w:t>
      </w:r>
      <w:r w:rsidR="006F7F8F">
        <w:rPr>
          <w:b/>
          <w:sz w:val="22"/>
          <w:szCs w:val="22"/>
        </w:rPr>
        <w:t>– The 5 Steps</w:t>
      </w:r>
    </w:p>
    <w:p w:rsidRPr="00B072B5" w:rsidR="000F79B7" w:rsidP="000F79B7" w:rsidRDefault="000F79B7" w14:paraId="714A71B7" w14:textId="77777777">
      <w:pPr>
        <w:widowControl w:val="0"/>
        <w:autoSpaceDE w:val="0"/>
        <w:autoSpaceDN w:val="0"/>
        <w:adjustRightInd w:val="0"/>
        <w:rPr>
          <w:sz w:val="22"/>
          <w:szCs w:val="22"/>
        </w:rPr>
      </w:pPr>
    </w:p>
    <w:p w:rsidRPr="00B072B5" w:rsidR="000F79B7" w:rsidP="7487333E" w:rsidRDefault="000F79B7" w14:paraId="0CFA07F7" w14:textId="0D748902">
      <w:pPr>
        <w:widowControl w:val="0"/>
        <w:autoSpaceDE w:val="0"/>
        <w:autoSpaceDN w:val="0"/>
        <w:adjustRightInd w:val="0"/>
        <w:rPr>
          <w:sz w:val="22"/>
          <w:szCs w:val="22"/>
        </w:rPr>
      </w:pPr>
      <w:r w:rsidRPr="7487333E" w:rsidR="000F79B7">
        <w:rPr>
          <w:sz w:val="22"/>
          <w:szCs w:val="22"/>
        </w:rPr>
        <w:t xml:space="preserve">Within the first few days upon arriving at </w:t>
      </w:r>
      <w:r w:rsidRPr="7487333E" w:rsidR="000F79B7">
        <w:rPr>
          <w:sz w:val="22"/>
          <w:szCs w:val="22"/>
        </w:rPr>
        <w:t>Thompson Rivers University</w:t>
      </w:r>
      <w:r w:rsidRPr="7487333E" w:rsidR="000F79B7">
        <w:rPr>
          <w:sz w:val="22"/>
          <w:szCs w:val="22"/>
        </w:rPr>
        <w:t xml:space="preserve">, </w:t>
      </w:r>
      <w:r w:rsidRPr="7487333E" w:rsidR="000F79B7">
        <w:rPr>
          <w:sz w:val="22"/>
          <w:szCs w:val="22"/>
        </w:rPr>
        <w:t>you'll</w:t>
      </w:r>
      <w:r w:rsidRPr="7487333E" w:rsidR="000F79B7">
        <w:rPr>
          <w:sz w:val="22"/>
          <w:szCs w:val="22"/>
        </w:rPr>
        <w:t xml:space="preserve"> be asked by your instructors to think critically about certain issues, problems, and readings. However, seldom will instruction provide as to how to undertake this task. </w:t>
      </w:r>
    </w:p>
    <w:p w:rsidRPr="00B072B5" w:rsidR="000F79B7" w:rsidP="7487333E" w:rsidRDefault="000F79B7" w14:paraId="53F2ACDF" w14:textId="094E52D0">
      <w:pPr>
        <w:widowControl w:val="0"/>
        <w:autoSpaceDE w:val="0"/>
        <w:autoSpaceDN w:val="0"/>
        <w:adjustRightInd w:val="0"/>
        <w:rPr>
          <w:sz w:val="22"/>
          <w:szCs w:val="22"/>
        </w:rPr>
      </w:pPr>
    </w:p>
    <w:p w:rsidRPr="00B072B5" w:rsidR="000F79B7" w:rsidP="000F79B7" w:rsidRDefault="000F79B7" w14:paraId="4FF96B39" w14:textId="35783699">
      <w:pPr>
        <w:widowControl w:val="0"/>
        <w:autoSpaceDE w:val="0"/>
        <w:autoSpaceDN w:val="0"/>
        <w:adjustRightInd w:val="0"/>
        <w:rPr>
          <w:sz w:val="22"/>
          <w:szCs w:val="22"/>
        </w:rPr>
      </w:pPr>
      <w:r w:rsidRPr="7487333E" w:rsidR="000F79B7">
        <w:rPr>
          <w:sz w:val="22"/>
          <w:szCs w:val="22"/>
        </w:rPr>
        <w:t xml:space="preserve">There are several worthwhile texts available on the subject. One I would recommend is by Linda Dyer, Critical Thinking for Business Students, published by </w:t>
      </w:r>
      <w:r w:rsidRPr="7487333E" w:rsidR="000F79B7">
        <w:rPr>
          <w:sz w:val="22"/>
          <w:szCs w:val="22"/>
        </w:rPr>
        <w:t>Captus</w:t>
      </w:r>
      <w:r w:rsidRPr="7487333E" w:rsidR="000F79B7">
        <w:rPr>
          <w:sz w:val="22"/>
          <w:szCs w:val="22"/>
        </w:rPr>
        <w:t xml:space="preserve"> Press Inc. in 2006. Another is a small booklet published by the Foundation for Critical Thinking entitled A Miniature Guide for Students and Faculty to the Foundations of Analytical Thinking, by Dr. Linda Elder and Dr. Richard Paul (2005), see </w:t>
      </w:r>
      <w:hyperlink r:id="Refa20a5586bc4664">
        <w:r w:rsidRPr="7487333E" w:rsidR="000F79B7">
          <w:rPr>
            <w:rStyle w:val="Hyperlink"/>
            <w:color w:val="auto"/>
            <w:sz w:val="22"/>
            <w:szCs w:val="22"/>
          </w:rPr>
          <w:t>www.criticalthinking.org</w:t>
        </w:r>
      </w:hyperlink>
      <w:r w:rsidRPr="7487333E" w:rsidR="3F8A4B1A">
        <w:rPr>
          <w:sz w:val="22"/>
          <w:szCs w:val="22"/>
        </w:rPr>
        <w:t xml:space="preserve"> </w:t>
      </w:r>
      <w:r w:rsidRPr="7487333E" w:rsidR="000F79B7">
        <w:rPr>
          <w:sz w:val="22"/>
          <w:szCs w:val="22"/>
        </w:rPr>
        <w:t xml:space="preserve">. </w:t>
      </w:r>
    </w:p>
    <w:p w:rsidR="000F79B7" w:rsidP="000F79B7" w:rsidRDefault="000F79B7" w14:paraId="793D6C72" w14:textId="77777777">
      <w:pPr>
        <w:widowControl w:val="0"/>
        <w:autoSpaceDE w:val="0"/>
        <w:autoSpaceDN w:val="0"/>
        <w:adjustRightInd w:val="0"/>
        <w:rPr>
          <w:sz w:val="22"/>
          <w:szCs w:val="22"/>
        </w:rPr>
      </w:pPr>
      <w:r w:rsidRPr="00B072B5">
        <w:rPr>
          <w:sz w:val="22"/>
          <w:szCs w:val="22"/>
        </w:rPr>
        <w:tab/>
      </w:r>
    </w:p>
    <w:p w:rsidRPr="00B072B5" w:rsidR="000F79B7" w:rsidP="000F79B7" w:rsidRDefault="000F79B7" w14:paraId="2E93395B" w14:textId="6FA071DF">
      <w:pPr>
        <w:widowControl w:val="0"/>
        <w:autoSpaceDE w:val="0"/>
        <w:autoSpaceDN w:val="0"/>
        <w:adjustRightInd w:val="0"/>
        <w:rPr>
          <w:i/>
          <w:sz w:val="22"/>
          <w:szCs w:val="22"/>
        </w:rPr>
      </w:pPr>
      <w:r w:rsidRPr="00B072B5">
        <w:rPr>
          <w:sz w:val="22"/>
          <w:szCs w:val="22"/>
        </w:rPr>
        <w:t>The definition of critical thinking, as stated by The Foundation for Critical Thinking is, "</w:t>
      </w:r>
      <w:r w:rsidRPr="00B072B5">
        <w:rPr>
          <w:i/>
          <w:sz w:val="22"/>
          <w:szCs w:val="22"/>
        </w:rPr>
        <w:t>… a mode of thinking -- about any subject, content, or problem -- in which the thinker improves the quality of his or her thinking by skillfully taking charge of the structures inherent in thinking and imposes intellectual standards upon them"</w:t>
      </w:r>
      <w:r w:rsidRPr="00B072B5">
        <w:rPr>
          <w:i/>
          <w:sz w:val="22"/>
          <w:szCs w:val="22"/>
          <w:vertAlign w:val="superscript"/>
        </w:rPr>
        <w:footnoteReference w:id="1"/>
      </w:r>
      <w:r w:rsidRPr="00B072B5">
        <w:rPr>
          <w:i/>
          <w:sz w:val="22"/>
          <w:szCs w:val="22"/>
        </w:rPr>
        <w:t>.</w:t>
      </w:r>
    </w:p>
    <w:p w:rsidR="000F79B7" w:rsidP="000F79B7" w:rsidRDefault="000F79B7" w14:paraId="0BB85A0B" w14:textId="77777777">
      <w:pPr>
        <w:widowControl w:val="0"/>
        <w:autoSpaceDE w:val="0"/>
        <w:autoSpaceDN w:val="0"/>
        <w:adjustRightInd w:val="0"/>
        <w:rPr>
          <w:sz w:val="22"/>
          <w:szCs w:val="22"/>
        </w:rPr>
      </w:pPr>
      <w:r w:rsidRPr="00B072B5">
        <w:rPr>
          <w:sz w:val="22"/>
          <w:szCs w:val="22"/>
        </w:rPr>
        <w:tab/>
      </w:r>
    </w:p>
    <w:p w:rsidRPr="00B072B5" w:rsidR="000F79B7" w:rsidP="7487333E" w:rsidRDefault="000F79B7" w14:paraId="2E95E626" w14:textId="3DF8B1F9">
      <w:pPr>
        <w:widowControl w:val="0"/>
        <w:autoSpaceDE w:val="0"/>
        <w:autoSpaceDN w:val="0"/>
        <w:adjustRightInd w:val="0"/>
        <w:rPr>
          <w:sz w:val="22"/>
          <w:szCs w:val="22"/>
        </w:rPr>
      </w:pPr>
      <w:r w:rsidRPr="592377C0" w:rsidR="000F79B7">
        <w:rPr>
          <w:sz w:val="22"/>
          <w:szCs w:val="22"/>
        </w:rPr>
        <w:t xml:space="preserve">To me, the essence of critical thinking and reflective thought is for you to arrive at an analyzed perspective by evaluating the author's </w:t>
      </w:r>
      <w:r w:rsidRPr="592377C0" w:rsidR="38BF4CC6">
        <w:rPr>
          <w:sz w:val="22"/>
          <w:szCs w:val="22"/>
        </w:rPr>
        <w:t>arguments and</w:t>
      </w:r>
      <w:r w:rsidRPr="592377C0" w:rsidR="000F79B7">
        <w:rPr>
          <w:sz w:val="22"/>
          <w:szCs w:val="22"/>
        </w:rPr>
        <w:t xml:space="preserve"> uncovering their key assumptions and hypothesis. </w:t>
      </w:r>
    </w:p>
    <w:p w:rsidRPr="00B072B5" w:rsidR="000F79B7" w:rsidP="7487333E" w:rsidRDefault="000F79B7" w14:paraId="56D05548" w14:textId="10422799">
      <w:pPr>
        <w:widowControl w:val="0"/>
        <w:autoSpaceDE w:val="0"/>
        <w:autoSpaceDN w:val="0"/>
        <w:adjustRightInd w:val="0"/>
        <w:rPr>
          <w:sz w:val="22"/>
          <w:szCs w:val="22"/>
        </w:rPr>
      </w:pPr>
    </w:p>
    <w:p w:rsidRPr="00B072B5" w:rsidR="000F79B7" w:rsidP="000F79B7" w:rsidRDefault="000F79B7" w14:paraId="610C351E" w14:textId="64309E23">
      <w:pPr>
        <w:widowControl w:val="0"/>
        <w:autoSpaceDE w:val="0"/>
        <w:autoSpaceDN w:val="0"/>
        <w:adjustRightInd w:val="0"/>
        <w:rPr>
          <w:sz w:val="22"/>
          <w:szCs w:val="22"/>
        </w:rPr>
      </w:pPr>
      <w:r w:rsidRPr="7487333E" w:rsidR="000F79B7">
        <w:rPr>
          <w:sz w:val="22"/>
          <w:szCs w:val="22"/>
        </w:rPr>
        <w:t>To do this with ‘clear eyes’, you will need to understand your personal mental model about reading, thinking, and learning. Do you have an inquiring mind that raises questions, tests your assumptions, and results in the weighing of the validity of the author’s evidence?</w:t>
      </w:r>
    </w:p>
    <w:p w:rsidR="000F79B7" w:rsidP="000F79B7" w:rsidRDefault="000F79B7" w14:paraId="057C89F8" w14:textId="77777777">
      <w:pPr>
        <w:rPr>
          <w:sz w:val="22"/>
          <w:szCs w:val="22"/>
        </w:rPr>
      </w:pPr>
      <w:r w:rsidRPr="00B072B5">
        <w:rPr>
          <w:sz w:val="22"/>
          <w:szCs w:val="22"/>
        </w:rPr>
        <w:tab/>
      </w:r>
    </w:p>
    <w:p w:rsidRPr="00B072B5" w:rsidR="000F79B7" w:rsidP="000F79B7" w:rsidRDefault="000F79B7" w14:paraId="2C5EB0AB" w14:textId="3AB30B27">
      <w:pPr>
        <w:rPr>
          <w:sz w:val="22"/>
          <w:szCs w:val="22"/>
        </w:rPr>
      </w:pPr>
      <w:r w:rsidRPr="7487333E" w:rsidR="000F79B7">
        <w:rPr>
          <w:sz w:val="22"/>
          <w:szCs w:val="22"/>
        </w:rPr>
        <w:t xml:space="preserve">It is important that you recognize the observation found in neuroscience literature, which </w:t>
      </w:r>
      <w:r w:rsidRPr="7487333E" w:rsidR="000F79B7">
        <w:rPr>
          <w:sz w:val="22"/>
          <w:szCs w:val="22"/>
        </w:rPr>
        <w:t>states</w:t>
      </w:r>
      <w:r w:rsidRPr="7487333E" w:rsidR="000F79B7">
        <w:rPr>
          <w:sz w:val="22"/>
          <w:szCs w:val="22"/>
        </w:rPr>
        <w:t xml:space="preserve"> that when faced with a decision, 80% of the time you will </w:t>
      </w:r>
      <w:r w:rsidRPr="7487333E" w:rsidR="000F79B7">
        <w:rPr>
          <w:sz w:val="22"/>
          <w:szCs w:val="22"/>
        </w:rPr>
        <w:t>generally respond</w:t>
      </w:r>
      <w:r w:rsidRPr="7487333E" w:rsidR="000F79B7">
        <w:rPr>
          <w:sz w:val="22"/>
          <w:szCs w:val="22"/>
        </w:rPr>
        <w:t xml:space="preserve"> to the decision as you have done in the past</w:t>
      </w:r>
      <w:r w:rsidRPr="7487333E" w:rsidR="000F79B7">
        <w:rPr>
          <w:sz w:val="22"/>
          <w:szCs w:val="22"/>
        </w:rPr>
        <w:t xml:space="preserve">.  </w:t>
      </w:r>
      <w:r w:rsidRPr="7487333E" w:rsidR="000F79B7">
        <w:rPr>
          <w:sz w:val="22"/>
          <w:szCs w:val="22"/>
        </w:rPr>
        <w:t xml:space="preserve">From today forward, I challenge you to question every decision you </w:t>
      </w:r>
      <w:r w:rsidRPr="7487333E" w:rsidR="1417FDFB">
        <w:rPr>
          <w:sz w:val="22"/>
          <w:szCs w:val="22"/>
        </w:rPr>
        <w:t>make and</w:t>
      </w:r>
      <w:r w:rsidRPr="7487333E" w:rsidR="000F79B7">
        <w:rPr>
          <w:sz w:val="22"/>
          <w:szCs w:val="22"/>
        </w:rPr>
        <w:t xml:space="preserve"> understand why you have made it. Often this will require a new mental model</w:t>
      </w:r>
      <w:r w:rsidRPr="7487333E" w:rsidR="000F79B7">
        <w:rPr>
          <w:sz w:val="22"/>
          <w:szCs w:val="22"/>
        </w:rPr>
        <w:t xml:space="preserve">.  </w:t>
      </w:r>
      <w:r w:rsidRPr="7487333E" w:rsidR="000F79B7">
        <w:rPr>
          <w:sz w:val="22"/>
          <w:szCs w:val="22"/>
        </w:rPr>
        <w:t>I want you to be self-aware, curious, and an independent thinker</w:t>
      </w:r>
      <w:r w:rsidRPr="7487333E" w:rsidR="000F79B7">
        <w:rPr>
          <w:sz w:val="22"/>
          <w:szCs w:val="22"/>
        </w:rPr>
        <w:t xml:space="preserve">.  </w:t>
      </w:r>
      <w:r w:rsidRPr="7487333E" w:rsidR="000F79B7">
        <w:rPr>
          <w:sz w:val="22"/>
          <w:szCs w:val="22"/>
        </w:rPr>
        <w:t xml:space="preserve">Recognize the biases </w:t>
      </w:r>
      <w:r w:rsidRPr="7487333E" w:rsidR="000F79B7">
        <w:rPr>
          <w:sz w:val="22"/>
          <w:szCs w:val="22"/>
        </w:rPr>
        <w:t>acquired</w:t>
      </w:r>
      <w:r w:rsidRPr="7487333E" w:rsidR="000F79B7">
        <w:rPr>
          <w:sz w:val="22"/>
          <w:szCs w:val="22"/>
        </w:rPr>
        <w:t xml:space="preserve"> over your lifetime that shape your old mental models. Be prepared to view the new emerging issues with new ‘lenses’ so you can provide a fair and balanced determination of the evidence. </w:t>
      </w:r>
    </w:p>
    <w:p w:rsidR="000F79B7" w:rsidP="000F79B7" w:rsidRDefault="000F79B7" w14:paraId="58C6FA8C" w14:textId="77777777">
      <w:pPr>
        <w:rPr>
          <w:sz w:val="22"/>
          <w:szCs w:val="22"/>
        </w:rPr>
      </w:pPr>
      <w:r w:rsidRPr="00B072B5">
        <w:rPr>
          <w:sz w:val="22"/>
          <w:szCs w:val="22"/>
        </w:rPr>
        <w:tab/>
      </w:r>
    </w:p>
    <w:p w:rsidRPr="00B072B5" w:rsidR="000F79B7" w:rsidP="000F79B7" w:rsidRDefault="000F79B7" w14:paraId="47AC51C2" w14:textId="3CD27F2E">
      <w:pPr>
        <w:rPr>
          <w:sz w:val="22"/>
          <w:szCs w:val="22"/>
        </w:rPr>
      </w:pPr>
      <w:r w:rsidRPr="592377C0" w:rsidR="000F79B7">
        <w:rPr>
          <w:sz w:val="22"/>
          <w:szCs w:val="22"/>
        </w:rPr>
        <w:t>Let me briefly share an old war story with you. In 1956 I had just joined the Canadian military and was on parade being inspected by Major General John M. Rockingham. Part of the presentation included the firing four artillery pieces</w:t>
      </w:r>
      <w:r w:rsidRPr="592377C0" w:rsidR="000F79B7">
        <w:rPr>
          <w:sz w:val="22"/>
          <w:szCs w:val="22"/>
        </w:rPr>
        <w:t xml:space="preserve"> </w:t>
      </w:r>
      <w:r w:rsidRPr="592377C0" w:rsidR="000F79B7">
        <w:rPr>
          <w:sz w:val="22"/>
          <w:szCs w:val="22"/>
        </w:rPr>
        <w:t xml:space="preserve">(blank rounds). Each piece had three men </w:t>
      </w:r>
      <w:r w:rsidRPr="592377C0" w:rsidR="000F79B7">
        <w:rPr>
          <w:sz w:val="22"/>
          <w:szCs w:val="22"/>
        </w:rPr>
        <w:t>adjacent to</w:t>
      </w:r>
      <w:r w:rsidRPr="592377C0" w:rsidR="000F79B7">
        <w:rPr>
          <w:sz w:val="22"/>
          <w:szCs w:val="22"/>
        </w:rPr>
        <w:t xml:space="preserve"> the gun and one lone soldier, about 40 feet to the rear, standing smartly at attention. </w:t>
      </w:r>
      <w:r w:rsidRPr="592377C0" w:rsidR="40577B62">
        <w:rPr>
          <w:sz w:val="22"/>
          <w:szCs w:val="22"/>
        </w:rPr>
        <w:t>During</w:t>
      </w:r>
      <w:r w:rsidRPr="592377C0" w:rsidR="000F79B7">
        <w:rPr>
          <w:sz w:val="22"/>
          <w:szCs w:val="22"/>
        </w:rPr>
        <w:t xml:space="preserve"> the inspection, the General noted this anomaly and asked about the purpose of the lone soldier 40 feet behind each gun as that soldier seemed to play no role in the firing exercise. As no one was able to respond satisfactory to the question, the Chief Warrant Officer undertook to follow up. The answer, it seems, was found in an old military training manual from the First World War and still being used. The manual </w:t>
      </w:r>
      <w:r w:rsidRPr="592377C0" w:rsidR="000F79B7">
        <w:rPr>
          <w:sz w:val="22"/>
          <w:szCs w:val="22"/>
        </w:rPr>
        <w:t>established</w:t>
      </w:r>
      <w:r w:rsidRPr="592377C0" w:rsidR="000F79B7">
        <w:rPr>
          <w:sz w:val="22"/>
          <w:szCs w:val="22"/>
        </w:rPr>
        <w:t xml:space="preserve"> that ‘the gun drills’ required three men on the gun and one man 40 feet to the rear - to hold the horses! It had been quite some time since the Canadian military stopped using horses to tow artillery, but they had continued with the old mental model!</w:t>
      </w:r>
    </w:p>
    <w:p w:rsidR="000F79B7" w:rsidP="000F79B7" w:rsidRDefault="000F79B7" w14:paraId="1F7BF2C2" w14:textId="77777777">
      <w:pPr>
        <w:ind w:firstLine="720"/>
        <w:rPr>
          <w:sz w:val="22"/>
          <w:szCs w:val="22"/>
        </w:rPr>
      </w:pPr>
      <w:r w:rsidRPr="00B072B5">
        <w:rPr>
          <w:sz w:val="22"/>
          <w:szCs w:val="22"/>
        </w:rPr>
        <w:tab/>
      </w:r>
    </w:p>
    <w:p w:rsidRPr="00B072B5" w:rsidR="000F79B7" w:rsidP="592377C0" w:rsidRDefault="000F79B7" w14:paraId="38C95DD0" w14:textId="56E327F9">
      <w:pPr>
        <w:pStyle w:val="Normal"/>
        <w:suppressLineNumbers w:val="0"/>
        <w:bidi w:val="0"/>
        <w:spacing w:before="0" w:beforeAutospacing="off" w:after="0" w:afterAutospacing="off" w:line="240" w:lineRule="auto"/>
        <w:ind w:left="0" w:right="0"/>
        <w:jc w:val="left"/>
        <w:rPr>
          <w:sz w:val="22"/>
          <w:szCs w:val="22"/>
        </w:rPr>
      </w:pPr>
      <w:r w:rsidRPr="592377C0" w:rsidR="000F79B7">
        <w:rPr>
          <w:sz w:val="22"/>
          <w:szCs w:val="22"/>
        </w:rPr>
        <w:t xml:space="preserve">I want you to ‘poke the bear’- challenge (with </w:t>
      </w:r>
      <w:r w:rsidRPr="592377C0" w:rsidR="000F79B7">
        <w:rPr>
          <w:i w:val="1"/>
          <w:iCs w:val="1"/>
          <w:sz w:val="22"/>
          <w:szCs w:val="22"/>
          <w:u w:val="single"/>
        </w:rPr>
        <w:t>respect</w:t>
      </w:r>
      <w:r w:rsidRPr="592377C0" w:rsidR="000F79B7">
        <w:rPr>
          <w:i w:val="1"/>
          <w:iCs w:val="1"/>
          <w:sz w:val="22"/>
          <w:szCs w:val="22"/>
        </w:rPr>
        <w:t xml:space="preserve">) </w:t>
      </w:r>
      <w:r w:rsidRPr="592377C0" w:rsidR="1A688F49">
        <w:rPr>
          <w:i w:val="0"/>
          <w:iCs w:val="0"/>
          <w:sz w:val="22"/>
          <w:szCs w:val="22"/>
        </w:rPr>
        <w:t>your</w:t>
      </w:r>
      <w:r w:rsidRPr="592377C0" w:rsidR="000F79B7">
        <w:rPr>
          <w:i w:val="0"/>
          <w:iCs w:val="0"/>
          <w:sz w:val="22"/>
          <w:szCs w:val="22"/>
        </w:rPr>
        <w:t xml:space="preserve"> </w:t>
      </w:r>
      <w:r w:rsidRPr="592377C0" w:rsidR="000F79B7">
        <w:rPr>
          <w:sz w:val="22"/>
          <w:szCs w:val="22"/>
        </w:rPr>
        <w:t xml:space="preserve">colleagues and instructors with evidence-based positions, not rhetoric.  In most cases, there are no right or wrong answers; however, it is only through Socratic dialogue that you will obtain sufficient data and information to feel comfortable and able to defend your position.  </w:t>
      </w:r>
    </w:p>
    <w:p w:rsidR="000F79B7" w:rsidP="000F79B7" w:rsidRDefault="000F79B7" w14:paraId="6BC72A8E" w14:textId="77777777">
      <w:pPr>
        <w:rPr>
          <w:sz w:val="22"/>
          <w:szCs w:val="22"/>
        </w:rPr>
      </w:pPr>
      <w:r w:rsidRPr="00B072B5">
        <w:rPr>
          <w:sz w:val="22"/>
          <w:szCs w:val="22"/>
        </w:rPr>
        <w:tab/>
      </w:r>
    </w:p>
    <w:p w:rsidRPr="00B072B5" w:rsidR="000F79B7" w:rsidP="000F79B7" w:rsidRDefault="000F79B7" w14:paraId="2020C257" w14:textId="687A4180">
      <w:pPr>
        <w:rPr>
          <w:sz w:val="22"/>
          <w:szCs w:val="22"/>
        </w:rPr>
      </w:pPr>
      <w:r w:rsidRPr="592377C0" w:rsidR="000F79B7">
        <w:rPr>
          <w:sz w:val="22"/>
          <w:szCs w:val="22"/>
        </w:rPr>
        <w:t>I want you to ‘peel the onion</w:t>
      </w:r>
      <w:r w:rsidRPr="592377C0" w:rsidR="000F79B7">
        <w:rPr>
          <w:sz w:val="22"/>
          <w:szCs w:val="22"/>
        </w:rPr>
        <w:t>’.</w:t>
      </w:r>
      <w:r w:rsidRPr="592377C0" w:rsidR="000F79B7">
        <w:rPr>
          <w:sz w:val="22"/>
          <w:szCs w:val="22"/>
        </w:rPr>
        <w:t xml:space="preserve">  I want you to look for the </w:t>
      </w:r>
      <w:r w:rsidRPr="592377C0" w:rsidR="1051F079">
        <w:rPr>
          <w:i w:val="1"/>
          <w:iCs w:val="1"/>
          <w:sz w:val="22"/>
          <w:szCs w:val="22"/>
        </w:rPr>
        <w:t>second level</w:t>
      </w:r>
      <w:r w:rsidRPr="592377C0" w:rsidR="000F79B7">
        <w:rPr>
          <w:sz w:val="22"/>
          <w:szCs w:val="22"/>
        </w:rPr>
        <w:t xml:space="preserve"> meaning in statements. For example, if you read the American newspapers, it </w:t>
      </w:r>
      <w:r w:rsidRPr="592377C0" w:rsidR="000F79B7">
        <w:rPr>
          <w:sz w:val="22"/>
          <w:szCs w:val="22"/>
        </w:rPr>
        <w:t>seems to be</w:t>
      </w:r>
      <w:r w:rsidRPr="592377C0" w:rsidR="000F79B7">
        <w:rPr>
          <w:sz w:val="22"/>
          <w:szCs w:val="22"/>
        </w:rPr>
        <w:t xml:space="preserve"> clear on the surface why </w:t>
      </w:r>
      <w:r w:rsidRPr="592377C0" w:rsidR="000F79B7">
        <w:rPr>
          <w:sz w:val="22"/>
          <w:szCs w:val="22"/>
        </w:rPr>
        <w:t>America</w:t>
      </w:r>
      <w:r w:rsidRPr="592377C0" w:rsidR="000F79B7">
        <w:rPr>
          <w:sz w:val="22"/>
          <w:szCs w:val="22"/>
        </w:rPr>
        <w:t xml:space="preserve"> is in </w:t>
      </w:r>
      <w:r w:rsidRPr="592377C0" w:rsidR="000F79B7">
        <w:rPr>
          <w:sz w:val="22"/>
          <w:szCs w:val="22"/>
        </w:rPr>
        <w:t>Iraq</w:t>
      </w:r>
      <w:r w:rsidRPr="592377C0" w:rsidR="000F79B7">
        <w:rPr>
          <w:sz w:val="22"/>
          <w:szCs w:val="22"/>
        </w:rPr>
        <w:t xml:space="preserve"> - democracy. Is that true?</w:t>
      </w:r>
      <w:smartTag w:uri="urn:schemas-microsoft-com:office:smarttags" w:element="country-region"/>
      <w:smartTag w:uri="urn:schemas-microsoft-com:office:smarttags" w:element="place">
        <w:smartTag w:uri="urn:schemas-microsoft-com:office:smarttags" w:element="country-region"/>
      </w:smartTag>
    </w:p>
    <w:p w:rsidR="000F79B7" w:rsidP="000F79B7" w:rsidRDefault="000F79B7" w14:paraId="089FA958" w14:textId="77777777">
      <w:pPr>
        <w:rPr>
          <w:sz w:val="22"/>
          <w:szCs w:val="22"/>
        </w:rPr>
      </w:pPr>
      <w:r w:rsidRPr="00B072B5">
        <w:rPr>
          <w:sz w:val="22"/>
          <w:szCs w:val="22"/>
        </w:rPr>
        <w:tab/>
      </w:r>
    </w:p>
    <w:p w:rsidRPr="00B072B5" w:rsidR="000F79B7" w:rsidP="000F79B7" w:rsidRDefault="000F79B7" w14:paraId="23CC4BEA" w14:textId="52B86FA3">
      <w:pPr>
        <w:rPr>
          <w:sz w:val="22"/>
          <w:szCs w:val="22"/>
        </w:rPr>
      </w:pPr>
      <w:r w:rsidRPr="00B072B5">
        <w:rPr>
          <w:sz w:val="22"/>
          <w:szCs w:val="22"/>
        </w:rPr>
        <w:t>I want you to use the words 'critical' and 'criticize' in the sense that it was offered by the Greeks (</w:t>
      </w:r>
      <w:proofErr w:type="spellStart"/>
      <w:r w:rsidRPr="00B072B5">
        <w:rPr>
          <w:sz w:val="22"/>
          <w:szCs w:val="22"/>
        </w:rPr>
        <w:t>kritkos</w:t>
      </w:r>
      <w:proofErr w:type="spellEnd"/>
      <w:r w:rsidRPr="00B072B5">
        <w:rPr>
          <w:sz w:val="22"/>
          <w:szCs w:val="22"/>
        </w:rPr>
        <w:t xml:space="preserve">) - </w:t>
      </w:r>
      <w:r w:rsidRPr="00B072B5">
        <w:rPr>
          <w:i/>
          <w:sz w:val="22"/>
          <w:szCs w:val="22"/>
        </w:rPr>
        <w:t>to question, analyze, or make sense of something</w:t>
      </w:r>
      <w:r w:rsidRPr="00B072B5">
        <w:rPr>
          <w:sz w:val="22"/>
          <w:szCs w:val="22"/>
        </w:rPr>
        <w:t xml:space="preserve">. Critical thinking is not negative thinking; it is the process of attempting to understand, at the very core, the foundations for the argument, and forming some conclusion as to the validity of those foundations. </w:t>
      </w:r>
    </w:p>
    <w:p w:rsidR="000F79B7" w:rsidP="000F79B7" w:rsidRDefault="000F79B7" w14:paraId="066F3991" w14:textId="77777777">
      <w:pPr>
        <w:rPr>
          <w:sz w:val="22"/>
          <w:szCs w:val="22"/>
        </w:rPr>
      </w:pPr>
      <w:r w:rsidRPr="00B072B5">
        <w:rPr>
          <w:sz w:val="22"/>
          <w:szCs w:val="22"/>
        </w:rPr>
        <w:tab/>
      </w:r>
    </w:p>
    <w:p w:rsidR="000F79B7" w:rsidP="000F79B7" w:rsidRDefault="000F79B7" w14:paraId="428B3546" w14:textId="77777777">
      <w:pPr>
        <w:rPr>
          <w:sz w:val="22"/>
          <w:szCs w:val="22"/>
        </w:rPr>
      </w:pPr>
      <w:r w:rsidRPr="00B072B5">
        <w:rPr>
          <w:sz w:val="22"/>
          <w:szCs w:val="22"/>
        </w:rPr>
        <w:t xml:space="preserve">Undertake these five steps when you're asked to critically think about an issue, problem, or reading. </w:t>
      </w:r>
    </w:p>
    <w:p w:rsidR="000F79B7" w:rsidP="000F79B7" w:rsidRDefault="000F79B7" w14:paraId="5C402AFE" w14:textId="77777777">
      <w:pPr>
        <w:rPr>
          <w:sz w:val="22"/>
          <w:szCs w:val="22"/>
        </w:rPr>
      </w:pPr>
    </w:p>
    <w:p w:rsidRPr="000F79B7" w:rsidR="000F79B7" w:rsidP="000F79B7" w:rsidRDefault="000F79B7" w14:paraId="79AFE352" w14:textId="49E3F26B">
      <w:pPr>
        <w:pStyle w:val="ListParagraph"/>
        <w:numPr>
          <w:ilvl w:val="0"/>
          <w:numId w:val="1"/>
        </w:numPr>
        <w:rPr>
          <w:sz w:val="22"/>
          <w:szCs w:val="22"/>
        </w:rPr>
      </w:pPr>
      <w:r w:rsidRPr="7487333E" w:rsidR="000F79B7">
        <w:rPr>
          <w:b w:val="1"/>
          <w:bCs w:val="1"/>
          <w:i w:val="1"/>
          <w:iCs w:val="1"/>
          <w:sz w:val="22"/>
          <w:szCs w:val="22"/>
        </w:rPr>
        <w:t>Step one:</w:t>
      </w:r>
      <w:r w:rsidRPr="7487333E" w:rsidR="000F79B7">
        <w:rPr>
          <w:sz w:val="22"/>
          <w:szCs w:val="22"/>
        </w:rPr>
        <w:t xml:space="preserve"> </w:t>
      </w:r>
      <w:r w:rsidRPr="7487333E" w:rsidR="3EE72458">
        <w:rPr>
          <w:sz w:val="22"/>
          <w:szCs w:val="22"/>
        </w:rPr>
        <w:t>What</w:t>
      </w:r>
      <w:r w:rsidRPr="7487333E" w:rsidR="000F79B7">
        <w:rPr>
          <w:sz w:val="22"/>
          <w:szCs w:val="22"/>
        </w:rPr>
        <w:t xml:space="preserve"> is the issue or question to be examined? </w:t>
      </w:r>
    </w:p>
    <w:p w:rsidRPr="000F79B7" w:rsidR="000F79B7" w:rsidP="000F79B7" w:rsidRDefault="000F79B7" w14:paraId="77B798B5" w14:textId="1691F67B">
      <w:pPr>
        <w:pStyle w:val="ListParagraph"/>
        <w:numPr>
          <w:ilvl w:val="0"/>
          <w:numId w:val="1"/>
        </w:numPr>
        <w:rPr>
          <w:sz w:val="22"/>
          <w:szCs w:val="22"/>
        </w:rPr>
      </w:pPr>
      <w:r w:rsidRPr="7487333E" w:rsidR="000F79B7">
        <w:rPr>
          <w:b w:val="1"/>
          <w:bCs w:val="1"/>
          <w:i w:val="1"/>
          <w:iCs w:val="1"/>
          <w:sz w:val="22"/>
          <w:szCs w:val="22"/>
        </w:rPr>
        <w:t xml:space="preserve">Step two: </w:t>
      </w:r>
      <w:r w:rsidRPr="7487333E" w:rsidR="1718EBB2">
        <w:rPr>
          <w:sz w:val="22"/>
          <w:szCs w:val="22"/>
        </w:rPr>
        <w:t>What</w:t>
      </w:r>
      <w:r w:rsidRPr="7487333E" w:rsidR="000F79B7">
        <w:rPr>
          <w:sz w:val="22"/>
          <w:szCs w:val="22"/>
        </w:rPr>
        <w:t xml:space="preserve"> data and information </w:t>
      </w:r>
      <w:r w:rsidRPr="7487333E" w:rsidR="000F79B7">
        <w:rPr>
          <w:sz w:val="22"/>
          <w:szCs w:val="22"/>
        </w:rPr>
        <w:t>is</w:t>
      </w:r>
      <w:r w:rsidRPr="7487333E" w:rsidR="000F79B7">
        <w:rPr>
          <w:sz w:val="22"/>
          <w:szCs w:val="22"/>
        </w:rPr>
        <w:t xml:space="preserve"> provided by the Author to support the question or issue you are examining? </w:t>
      </w:r>
    </w:p>
    <w:p w:rsidRPr="000F79B7" w:rsidR="000F79B7" w:rsidP="000F79B7" w:rsidRDefault="000F79B7" w14:paraId="5C8148FF" w14:textId="0F313784">
      <w:pPr>
        <w:pStyle w:val="ListParagraph"/>
        <w:numPr>
          <w:ilvl w:val="0"/>
          <w:numId w:val="1"/>
        </w:numPr>
        <w:rPr>
          <w:sz w:val="22"/>
          <w:szCs w:val="22"/>
        </w:rPr>
      </w:pPr>
      <w:r w:rsidRPr="7487333E" w:rsidR="000F79B7">
        <w:rPr>
          <w:b w:val="1"/>
          <w:bCs w:val="1"/>
          <w:i w:val="1"/>
          <w:iCs w:val="1"/>
          <w:sz w:val="22"/>
          <w:szCs w:val="22"/>
        </w:rPr>
        <w:t>Step three</w:t>
      </w:r>
      <w:r w:rsidRPr="7487333E" w:rsidR="000F79B7">
        <w:rPr>
          <w:sz w:val="22"/>
          <w:szCs w:val="22"/>
        </w:rPr>
        <w:t xml:space="preserve">: </w:t>
      </w:r>
      <w:r w:rsidRPr="7487333E" w:rsidR="6900CD58">
        <w:rPr>
          <w:sz w:val="22"/>
          <w:szCs w:val="22"/>
        </w:rPr>
        <w:t>E</w:t>
      </w:r>
      <w:r w:rsidRPr="7487333E" w:rsidR="000F79B7">
        <w:rPr>
          <w:sz w:val="22"/>
          <w:szCs w:val="22"/>
        </w:rPr>
        <w:t>valuate the robustness (quality) of the evidence provided by the Author with the question or issue compared to the robustness of the evidence of your own research. Satisfy your acceptance or rejection of the Author's provided evidence</w:t>
      </w:r>
      <w:r w:rsidRPr="7487333E" w:rsidR="000F79B7">
        <w:rPr>
          <w:sz w:val="22"/>
          <w:szCs w:val="22"/>
        </w:rPr>
        <w:t xml:space="preserve">.  </w:t>
      </w:r>
    </w:p>
    <w:p w:rsidRPr="000F79B7" w:rsidR="000F79B7" w:rsidP="000F79B7" w:rsidRDefault="000F79B7" w14:paraId="5D538AE1" w14:textId="3706A28C">
      <w:pPr>
        <w:pStyle w:val="ListParagraph"/>
        <w:numPr>
          <w:ilvl w:val="0"/>
          <w:numId w:val="1"/>
        </w:numPr>
        <w:rPr>
          <w:sz w:val="22"/>
          <w:szCs w:val="22"/>
        </w:rPr>
      </w:pPr>
      <w:r w:rsidRPr="592377C0" w:rsidR="000F79B7">
        <w:rPr>
          <w:b w:val="1"/>
          <w:bCs w:val="1"/>
          <w:i w:val="1"/>
          <w:iCs w:val="1"/>
          <w:sz w:val="22"/>
          <w:szCs w:val="22"/>
        </w:rPr>
        <w:t>Step four:</w:t>
      </w:r>
      <w:r w:rsidRPr="592377C0" w:rsidR="000F79B7">
        <w:rPr>
          <w:sz w:val="22"/>
          <w:szCs w:val="22"/>
        </w:rPr>
        <w:t xml:space="preserve"> </w:t>
      </w:r>
      <w:r w:rsidRPr="592377C0" w:rsidR="6495DB2C">
        <w:rPr>
          <w:sz w:val="22"/>
          <w:szCs w:val="22"/>
        </w:rPr>
        <w:t>L</w:t>
      </w:r>
      <w:r w:rsidRPr="592377C0" w:rsidR="000F79B7">
        <w:rPr>
          <w:sz w:val="22"/>
          <w:szCs w:val="22"/>
        </w:rPr>
        <w:t>ook for biases in the presentation of the question or issue. What are the basic assumptions made? Are they fair and balanced</w:t>
      </w:r>
      <w:r w:rsidRPr="592377C0" w:rsidR="000F79B7">
        <w:rPr>
          <w:sz w:val="22"/>
          <w:szCs w:val="22"/>
        </w:rPr>
        <w:t xml:space="preserve">?  </w:t>
      </w:r>
      <w:r w:rsidRPr="592377C0" w:rsidR="000F79B7">
        <w:rPr>
          <w:sz w:val="22"/>
          <w:szCs w:val="22"/>
        </w:rPr>
        <w:t xml:space="preserve">What ‘so what’s’ </w:t>
      </w:r>
      <w:r w:rsidRPr="592377C0" w:rsidR="6208A0C8">
        <w:rPr>
          <w:sz w:val="22"/>
          <w:szCs w:val="22"/>
        </w:rPr>
        <w:t>arises</w:t>
      </w:r>
      <w:r w:rsidRPr="592377C0" w:rsidR="000F79B7">
        <w:rPr>
          <w:sz w:val="22"/>
          <w:szCs w:val="22"/>
        </w:rPr>
        <w:t xml:space="preserve"> from the question or </w:t>
      </w:r>
      <w:r w:rsidRPr="592377C0" w:rsidR="000F79B7">
        <w:rPr>
          <w:sz w:val="22"/>
          <w:szCs w:val="22"/>
        </w:rPr>
        <w:t>issue.</w:t>
      </w:r>
      <w:r w:rsidRPr="592377C0" w:rsidR="000F79B7">
        <w:rPr>
          <w:sz w:val="22"/>
          <w:szCs w:val="22"/>
        </w:rPr>
        <w:t xml:space="preserve">  </w:t>
      </w:r>
    </w:p>
    <w:p w:rsidRPr="00B072B5" w:rsidR="000F79B7" w:rsidP="592377C0" w:rsidRDefault="000F79B7" w14:paraId="21C6A5DC" w14:textId="30CF86DE">
      <w:pPr>
        <w:pStyle w:val="ListParagraph"/>
        <w:numPr>
          <w:ilvl w:val="0"/>
          <w:numId w:val="1"/>
        </w:numPr>
        <w:rPr>
          <w:sz w:val="22"/>
          <w:szCs w:val="22"/>
        </w:rPr>
      </w:pPr>
      <w:r w:rsidRPr="592377C0" w:rsidR="000F79B7">
        <w:rPr>
          <w:b w:val="1"/>
          <w:bCs w:val="1"/>
          <w:i w:val="1"/>
          <w:iCs w:val="1"/>
          <w:sz w:val="22"/>
          <w:szCs w:val="22"/>
        </w:rPr>
        <w:t>Finally:</w:t>
      </w:r>
      <w:r w:rsidRPr="592377C0" w:rsidR="000F79B7">
        <w:rPr>
          <w:sz w:val="22"/>
          <w:szCs w:val="22"/>
        </w:rPr>
        <w:t xml:space="preserve"> </w:t>
      </w:r>
      <w:r w:rsidRPr="592377C0" w:rsidR="598444C7">
        <w:rPr>
          <w:sz w:val="22"/>
          <w:szCs w:val="22"/>
        </w:rPr>
        <w:t>E</w:t>
      </w:r>
      <w:r w:rsidRPr="592377C0" w:rsidR="000F79B7">
        <w:rPr>
          <w:sz w:val="22"/>
          <w:szCs w:val="22"/>
        </w:rPr>
        <w:t xml:space="preserve">xamine and understand ‘the spin’ provided by the Author to frame the question or issue. </w:t>
      </w:r>
    </w:p>
    <w:p w:rsidRPr="00B072B5" w:rsidR="000F79B7" w:rsidP="592377C0" w:rsidRDefault="000F79B7" w14:paraId="77F84AF7" w14:textId="785F6F88">
      <w:pPr>
        <w:pStyle w:val="ListParagraph"/>
        <w:numPr>
          <w:ilvl w:val="0"/>
          <w:numId w:val="1"/>
        </w:numPr>
        <w:rPr>
          <w:sz w:val="22"/>
          <w:szCs w:val="22"/>
        </w:rPr>
      </w:pPr>
      <w:r w:rsidRPr="592377C0" w:rsidR="61D866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Part of the materials </w:t>
      </w:r>
      <w:r w:rsidRPr="592377C0" w:rsidR="61D866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regarding</w:t>
      </w:r>
      <w:r w:rsidRPr="592377C0" w:rsidR="61D866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 </w:t>
      </w:r>
      <w:r w:rsidRPr="592377C0" w:rsidR="66AF26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Critical</w:t>
      </w:r>
      <w:r w:rsidRPr="592377C0" w:rsidR="61D866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 </w:t>
      </w:r>
      <w:r w:rsidRPr="592377C0" w:rsidR="61D866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Analysis  I</w:t>
      </w:r>
      <w:r w:rsidRPr="592377C0" w:rsidR="61D866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 have taken extracts from “</w:t>
      </w:r>
      <w:r w:rsidRPr="592377C0" w:rsidR="61D866C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Power’s Case Study Analysis and Writer’s Handbook</w:t>
      </w:r>
      <w:r w:rsidRPr="592377C0" w:rsidR="61D866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  See the Book tab on the blog site!</w:t>
      </w:r>
      <w:r w:rsidRPr="592377C0" w:rsidR="000F79B7">
        <w:rPr>
          <w:sz w:val="22"/>
          <w:szCs w:val="22"/>
        </w:rPr>
        <w:t xml:space="preserve"> for a full discussion of </w:t>
      </w:r>
      <w:r w:rsidRPr="592377C0" w:rsidR="11AFADC4">
        <w:rPr>
          <w:sz w:val="22"/>
          <w:szCs w:val="22"/>
        </w:rPr>
        <w:t>these five steps</w:t>
      </w:r>
      <w:r w:rsidRPr="592377C0" w:rsidR="11AFADC4">
        <w:rPr>
          <w:sz w:val="22"/>
          <w:szCs w:val="22"/>
        </w:rPr>
        <w:t xml:space="preserve">. </w:t>
      </w:r>
    </w:p>
    <w:p w:rsidR="00824E79" w:rsidRDefault="00824E79" w14:paraId="3248B061" w14:textId="77777777"/>
    <w:sectPr w:rsidR="00824E7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158" w:rsidP="000F79B7" w:rsidRDefault="00CC3158" w14:paraId="2E546E00" w14:textId="77777777">
      <w:r>
        <w:separator/>
      </w:r>
    </w:p>
  </w:endnote>
  <w:endnote w:type="continuationSeparator" w:id="0">
    <w:p w:rsidR="00CC3158" w:rsidP="000F79B7" w:rsidRDefault="00CC3158" w14:paraId="1F2975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158" w:rsidP="000F79B7" w:rsidRDefault="00CC3158" w14:paraId="2ECD6724" w14:textId="77777777">
      <w:r>
        <w:separator/>
      </w:r>
    </w:p>
  </w:footnote>
  <w:footnote w:type="continuationSeparator" w:id="0">
    <w:p w:rsidR="00CC3158" w:rsidP="000F79B7" w:rsidRDefault="00CC3158" w14:paraId="5E8165A7" w14:textId="77777777">
      <w:r>
        <w:continuationSeparator/>
      </w:r>
    </w:p>
  </w:footnote>
  <w:footnote w:id="1">
    <w:p w:rsidRPr="0012010A" w:rsidR="000F79B7" w:rsidP="000F79B7" w:rsidRDefault="000F79B7" w14:paraId="0B60CF75" w14:textId="77777777">
      <w:pPr>
        <w:pStyle w:val="FootnoteText"/>
        <w:rPr>
          <w:sz w:val="22"/>
          <w:szCs w:val="22"/>
        </w:rPr>
      </w:pPr>
      <w:r w:rsidRPr="0012010A">
        <w:rPr>
          <w:rStyle w:val="FootnoteReference"/>
          <w:sz w:val="22"/>
          <w:szCs w:val="22"/>
        </w:rPr>
        <w:footnoteRef/>
      </w:r>
      <w:r w:rsidRPr="0012010A">
        <w:rPr>
          <w:sz w:val="22"/>
          <w:szCs w:val="22"/>
        </w:rPr>
        <w:t xml:space="preserve"> Dr. Linda Elder and Dr. Richard Paul. “A miniature guide for students and faculty to the foundations of analytical thinking”. Published by The Foundation For Critical Thinking. (2005) p.2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D1F2B"/>
    <w:multiLevelType w:val="hybridMultilevel"/>
    <w:tmpl w:val="B46E80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830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B7"/>
    <w:rsid w:val="00056D66"/>
    <w:rsid w:val="000F79B7"/>
    <w:rsid w:val="00167F8E"/>
    <w:rsid w:val="006F7F8F"/>
    <w:rsid w:val="00824E79"/>
    <w:rsid w:val="00A06484"/>
    <w:rsid w:val="00CC3158"/>
    <w:rsid w:val="00E23A10"/>
    <w:rsid w:val="080D9AFA"/>
    <w:rsid w:val="1051F079"/>
    <w:rsid w:val="11AFADC4"/>
    <w:rsid w:val="1417FDFB"/>
    <w:rsid w:val="1507595A"/>
    <w:rsid w:val="1718EBB2"/>
    <w:rsid w:val="1A688F49"/>
    <w:rsid w:val="25F73C4F"/>
    <w:rsid w:val="2B6D6EDC"/>
    <w:rsid w:val="38BF4CC6"/>
    <w:rsid w:val="3B4F5E76"/>
    <w:rsid w:val="3EE72458"/>
    <w:rsid w:val="3F8A4B1A"/>
    <w:rsid w:val="40577B62"/>
    <w:rsid w:val="4125D6CE"/>
    <w:rsid w:val="4517B15B"/>
    <w:rsid w:val="46D10528"/>
    <w:rsid w:val="592377C0"/>
    <w:rsid w:val="598444C7"/>
    <w:rsid w:val="5B3F9A76"/>
    <w:rsid w:val="61D866C7"/>
    <w:rsid w:val="6208A0C8"/>
    <w:rsid w:val="6495DB2C"/>
    <w:rsid w:val="66AF26DB"/>
    <w:rsid w:val="6900CD58"/>
    <w:rsid w:val="7487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EFAB88E"/>
  <w15:chartTrackingRefBased/>
  <w15:docId w15:val="{AD366EC1-A22F-4A72-AB9F-2314A7D5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79B7"/>
    <w:pPr>
      <w:spacing w:after="0" w:line="240" w:lineRule="auto"/>
    </w:pPr>
    <w:rPr>
      <w:rFonts w:ascii="Times New Roman" w:hAnsi="Times New Roman" w:eastAsia="Times New Roman" w:cs="Times New Roman"/>
      <w:kern w:val="0"/>
      <w:lang w:val="en-CA"/>
      <w14:ligatures w14:val="none"/>
    </w:rPr>
  </w:style>
  <w:style w:type="paragraph" w:styleId="Heading1">
    <w:name w:val="heading 1"/>
    <w:basedOn w:val="Normal"/>
    <w:next w:val="Normal"/>
    <w:link w:val="Heading1Char"/>
    <w:uiPriority w:val="9"/>
    <w:qFormat/>
    <w:rsid w:val="000F79B7"/>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F79B7"/>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F79B7"/>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F79B7"/>
    <w:pPr>
      <w:keepNext/>
      <w:keepLines/>
      <w:spacing w:before="80" w:after="40" w:line="278" w:lineRule="auto"/>
      <w:outlineLvl w:val="3"/>
    </w:pPr>
    <w:rPr>
      <w:rFonts w:asciiTheme="minorHAnsi" w:hAnsiTheme="minorHAnsi"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0F79B7"/>
    <w:pPr>
      <w:keepNext/>
      <w:keepLines/>
      <w:spacing w:before="80" w:after="40" w:line="278" w:lineRule="auto"/>
      <w:outlineLvl w:val="4"/>
    </w:pPr>
    <w:rPr>
      <w:rFonts w:asciiTheme="minorHAnsi" w:hAnsiTheme="minorHAnsi"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0F79B7"/>
    <w:pPr>
      <w:keepNext/>
      <w:keepLines/>
      <w:spacing w:before="40" w:line="278" w:lineRule="auto"/>
      <w:outlineLvl w:val="5"/>
    </w:pPr>
    <w:rPr>
      <w:rFonts w:asciiTheme="minorHAnsi" w:hAnsiTheme="minorHAnsi"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0F79B7"/>
    <w:pPr>
      <w:keepNext/>
      <w:keepLines/>
      <w:spacing w:before="40" w:line="278" w:lineRule="auto"/>
      <w:outlineLvl w:val="6"/>
    </w:pPr>
    <w:rPr>
      <w:rFonts w:asciiTheme="minorHAnsi" w:hAnsiTheme="minorHAnsi"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0F79B7"/>
    <w:pPr>
      <w:keepNext/>
      <w:keepLines/>
      <w:spacing w:line="278" w:lineRule="auto"/>
      <w:outlineLvl w:val="7"/>
    </w:pPr>
    <w:rPr>
      <w:rFonts w:asciiTheme="minorHAnsi" w:hAnsiTheme="minorHAnsi"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0F79B7"/>
    <w:pPr>
      <w:keepNext/>
      <w:keepLines/>
      <w:spacing w:line="278" w:lineRule="auto"/>
      <w:outlineLvl w:val="8"/>
    </w:pPr>
    <w:rPr>
      <w:rFonts w:asciiTheme="minorHAnsi" w:hAnsiTheme="minorHAnsi" w:eastAsiaTheme="majorEastAsia" w:cstheme="majorBidi"/>
      <w:color w:val="272727" w:themeColor="text1" w:themeTint="D8"/>
      <w:kern w:val="2"/>
      <w:lang w:val="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F79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F79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F79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F79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F79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F79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F79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F79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F79B7"/>
    <w:rPr>
      <w:rFonts w:eastAsiaTheme="majorEastAsia" w:cstheme="majorBidi"/>
      <w:color w:val="272727" w:themeColor="text1" w:themeTint="D8"/>
    </w:rPr>
  </w:style>
  <w:style w:type="paragraph" w:styleId="Title">
    <w:name w:val="Title"/>
    <w:basedOn w:val="Normal"/>
    <w:next w:val="Normal"/>
    <w:link w:val="TitleChar"/>
    <w:uiPriority w:val="10"/>
    <w:qFormat/>
    <w:rsid w:val="000F79B7"/>
    <w:pPr>
      <w:spacing w:after="80"/>
      <w:contextualSpacing/>
    </w:pPr>
    <w:rPr>
      <w:rFonts w:asciiTheme="majorHAnsi" w:hAnsiTheme="majorHAnsi" w:eastAsiaTheme="majorEastAsia" w:cstheme="majorBidi"/>
      <w:spacing w:val="-10"/>
      <w:kern w:val="28"/>
      <w:sz w:val="56"/>
      <w:szCs w:val="56"/>
      <w:lang w:val="en-US"/>
      <w14:ligatures w14:val="standardContextual"/>
    </w:rPr>
  </w:style>
  <w:style w:type="character" w:styleId="TitleChar" w:customStyle="1">
    <w:name w:val="Title Char"/>
    <w:basedOn w:val="DefaultParagraphFont"/>
    <w:link w:val="Title"/>
    <w:uiPriority w:val="10"/>
    <w:rsid w:val="000F79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F79B7"/>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val="en-US"/>
      <w14:ligatures w14:val="standardContextual"/>
    </w:rPr>
  </w:style>
  <w:style w:type="character" w:styleId="SubtitleChar" w:customStyle="1">
    <w:name w:val="Subtitle Char"/>
    <w:basedOn w:val="DefaultParagraphFont"/>
    <w:link w:val="Subtitle"/>
    <w:uiPriority w:val="11"/>
    <w:rsid w:val="000F7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9B7"/>
    <w:pPr>
      <w:spacing w:before="160" w:after="160" w:line="278" w:lineRule="auto"/>
      <w:jc w:val="center"/>
    </w:pPr>
    <w:rPr>
      <w:rFonts w:asciiTheme="minorHAnsi" w:hAnsiTheme="minorHAnsi" w:eastAsiaTheme="minorHAnsi" w:cstheme="minorBidi"/>
      <w:i/>
      <w:iCs/>
      <w:color w:val="404040" w:themeColor="text1" w:themeTint="BF"/>
      <w:kern w:val="2"/>
      <w:lang w:val="en-US"/>
      <w14:ligatures w14:val="standardContextual"/>
    </w:rPr>
  </w:style>
  <w:style w:type="character" w:styleId="QuoteChar" w:customStyle="1">
    <w:name w:val="Quote Char"/>
    <w:basedOn w:val="DefaultParagraphFont"/>
    <w:link w:val="Quote"/>
    <w:uiPriority w:val="29"/>
    <w:rsid w:val="000F79B7"/>
    <w:rPr>
      <w:i/>
      <w:iCs/>
      <w:color w:val="404040" w:themeColor="text1" w:themeTint="BF"/>
    </w:rPr>
  </w:style>
  <w:style w:type="paragraph" w:styleId="ListParagraph">
    <w:name w:val="List Paragraph"/>
    <w:basedOn w:val="Normal"/>
    <w:uiPriority w:val="34"/>
    <w:qFormat/>
    <w:rsid w:val="000F79B7"/>
    <w:pPr>
      <w:spacing w:after="160" w:line="278" w:lineRule="auto"/>
      <w:ind w:left="720"/>
      <w:contextualSpacing/>
    </w:pPr>
    <w:rPr>
      <w:rFonts w:asciiTheme="minorHAnsi" w:hAnsiTheme="minorHAnsi" w:eastAsiaTheme="minorHAnsi" w:cstheme="minorBidi"/>
      <w:kern w:val="2"/>
      <w:lang w:val="en-US"/>
      <w14:ligatures w14:val="standardContextual"/>
    </w:rPr>
  </w:style>
  <w:style w:type="character" w:styleId="IntenseEmphasis">
    <w:name w:val="Intense Emphasis"/>
    <w:basedOn w:val="DefaultParagraphFont"/>
    <w:uiPriority w:val="21"/>
    <w:qFormat/>
    <w:rsid w:val="000F79B7"/>
    <w:rPr>
      <w:i/>
      <w:iCs/>
      <w:color w:val="0F4761" w:themeColor="accent1" w:themeShade="BF"/>
    </w:rPr>
  </w:style>
  <w:style w:type="paragraph" w:styleId="IntenseQuote">
    <w:name w:val="Intense Quote"/>
    <w:basedOn w:val="Normal"/>
    <w:next w:val="Normal"/>
    <w:link w:val="IntenseQuoteChar"/>
    <w:uiPriority w:val="30"/>
    <w:qFormat/>
    <w:rsid w:val="000F79B7"/>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lang w:val="en-US"/>
      <w14:ligatures w14:val="standardContextual"/>
    </w:rPr>
  </w:style>
  <w:style w:type="character" w:styleId="IntenseQuoteChar" w:customStyle="1">
    <w:name w:val="Intense Quote Char"/>
    <w:basedOn w:val="DefaultParagraphFont"/>
    <w:link w:val="IntenseQuote"/>
    <w:uiPriority w:val="30"/>
    <w:rsid w:val="000F79B7"/>
    <w:rPr>
      <w:i/>
      <w:iCs/>
      <w:color w:val="0F4761" w:themeColor="accent1" w:themeShade="BF"/>
    </w:rPr>
  </w:style>
  <w:style w:type="character" w:styleId="IntenseReference">
    <w:name w:val="Intense Reference"/>
    <w:basedOn w:val="DefaultParagraphFont"/>
    <w:uiPriority w:val="32"/>
    <w:qFormat/>
    <w:rsid w:val="000F79B7"/>
    <w:rPr>
      <w:b/>
      <w:bCs/>
      <w:smallCaps/>
      <w:color w:val="0F4761" w:themeColor="accent1" w:themeShade="BF"/>
      <w:spacing w:val="5"/>
    </w:rPr>
  </w:style>
  <w:style w:type="character" w:styleId="Hyperlink">
    <w:name w:val="Hyperlink"/>
    <w:basedOn w:val="DefaultParagraphFont"/>
    <w:rsid w:val="000F79B7"/>
    <w:rPr>
      <w:strike w:val="0"/>
      <w:dstrike w:val="0"/>
      <w:color w:val="191970"/>
      <w:u w:val="none"/>
      <w:effect w:val="none"/>
    </w:rPr>
  </w:style>
  <w:style w:type="paragraph" w:styleId="FootnoteText">
    <w:name w:val="footnote text"/>
    <w:basedOn w:val="Normal"/>
    <w:link w:val="FootnoteTextChar"/>
    <w:semiHidden/>
    <w:rsid w:val="000F79B7"/>
    <w:rPr>
      <w:sz w:val="20"/>
      <w:szCs w:val="20"/>
      <w:lang w:val="en-US"/>
    </w:rPr>
  </w:style>
  <w:style w:type="character" w:styleId="FootnoteTextChar" w:customStyle="1">
    <w:name w:val="Footnote Text Char"/>
    <w:basedOn w:val="DefaultParagraphFont"/>
    <w:link w:val="FootnoteText"/>
    <w:semiHidden/>
    <w:rsid w:val="000F79B7"/>
    <w:rPr>
      <w:rFonts w:ascii="Times New Roman" w:hAnsi="Times New Roman" w:eastAsia="Times New Roman" w:cs="Times New Roman"/>
      <w:kern w:val="0"/>
      <w:sz w:val="20"/>
      <w:szCs w:val="20"/>
      <w14:ligatures w14:val="none"/>
    </w:rPr>
  </w:style>
  <w:style w:type="character" w:styleId="FootnoteReference">
    <w:name w:val="footnote reference"/>
    <w:basedOn w:val="DefaultParagraphFont"/>
    <w:semiHidden/>
    <w:rsid w:val="000F79B7"/>
    <w:rPr>
      <w:vertAlign w:val="superscript"/>
    </w:rPr>
  </w:style>
  <w:style w:type="paragraph" w:styleId="Footer">
    <w:uiPriority w:val="99"/>
    <w:name w:val="footer"/>
    <w:basedOn w:val="Normal"/>
    <w:unhideWhenUsed/>
    <w:rsid w:val="592377C0"/>
    <w:pPr>
      <w:tabs>
        <w:tab w:val="center" w:leader="none" w:pos="4680"/>
        <w:tab w:val="right" w:leader="none"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www.criticalthinking.org" TargetMode="External" Id="Refa20a5586bc466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Terry Power</dc:creator>
  <keywords/>
  <dc:description/>
  <lastModifiedBy>Terry Power</lastModifiedBy>
  <revision>4</revision>
  <dcterms:created xsi:type="dcterms:W3CDTF">2026-05-29T22:12:00.0000000Z</dcterms:created>
  <dcterms:modified xsi:type="dcterms:W3CDTF">2026-05-30T23:31:15.8012034Z</dcterms:modified>
</coreProperties>
</file>