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2489" w14:textId="77777777" w:rsidR="00824E79" w:rsidRDefault="00824E79"/>
    <w:p w14:paraId="57F74047" w14:textId="77777777" w:rsidR="00342A75" w:rsidRDefault="00342A75"/>
    <w:p w14:paraId="60C38E24" w14:textId="4544EC37" w:rsidR="00342A75" w:rsidRPr="00B072B5" w:rsidRDefault="00342A75" w:rsidP="00342A75">
      <w:pPr>
        <w:rPr>
          <w:sz w:val="22"/>
          <w:szCs w:val="22"/>
        </w:rPr>
      </w:pPr>
      <w:r w:rsidRPr="00B072B5">
        <w:rPr>
          <w:b/>
          <w:sz w:val="22"/>
          <w:szCs w:val="22"/>
        </w:rPr>
        <w:t>Fishbone - Cause and Effect Model</w:t>
      </w:r>
    </w:p>
    <w:p w14:paraId="71FCEAC6" w14:textId="77777777" w:rsidR="00342A75" w:rsidRDefault="00342A75" w:rsidP="00342A75">
      <w:pPr>
        <w:rPr>
          <w:sz w:val="22"/>
          <w:szCs w:val="22"/>
        </w:rPr>
      </w:pPr>
    </w:p>
    <w:p w14:paraId="4930D6FA" w14:textId="171DEC3F" w:rsidR="00342A75" w:rsidRDefault="00342A75" w:rsidP="00342A75">
      <w:pPr>
        <w:rPr>
          <w:sz w:val="22"/>
          <w:szCs w:val="22"/>
        </w:rPr>
      </w:pPr>
      <w:r w:rsidRPr="00B072B5">
        <w:rPr>
          <w:sz w:val="22"/>
          <w:szCs w:val="22"/>
        </w:rPr>
        <w:t xml:space="preserve">A Fishbone doodle helps you to set down possible causes/major issues and the effects experienced by the organization/person as the central entity in the case study. In constructing the doodle, make sure you drill down to identify the basic reasons or root causes giving rise to the problem presented. It can be an objective (effect) or a problem (effect). It is important that you not stop the analysis at the symptom level. Drill down. Using this doodle or one of the others will help you to think in a systematic and rational way. It will ensure that you do not overlook important aspects of the case.   </w:t>
      </w:r>
    </w:p>
    <w:p w14:paraId="71B41985" w14:textId="77777777" w:rsidR="00342A75" w:rsidRDefault="00342A75" w:rsidP="00342A75">
      <w:pPr>
        <w:rPr>
          <w:sz w:val="22"/>
          <w:szCs w:val="22"/>
        </w:rPr>
      </w:pPr>
    </w:p>
    <w:p w14:paraId="25440851" w14:textId="77777777" w:rsidR="00342A75" w:rsidRDefault="00342A75" w:rsidP="00342A75">
      <w:pPr>
        <w:rPr>
          <w:sz w:val="22"/>
          <w:szCs w:val="22"/>
        </w:rPr>
      </w:pPr>
      <w:r w:rsidRPr="00B072B5">
        <w:rPr>
          <w:sz w:val="22"/>
          <w:szCs w:val="22"/>
        </w:rPr>
        <w:t>To prepare a fishbone doodle undertake the following steps.</w:t>
      </w:r>
    </w:p>
    <w:p w14:paraId="3DFFCEC9" w14:textId="77777777" w:rsidR="00342A75" w:rsidRDefault="00342A75" w:rsidP="00342A75">
      <w:pPr>
        <w:rPr>
          <w:sz w:val="22"/>
          <w:szCs w:val="22"/>
        </w:rPr>
      </w:pPr>
    </w:p>
    <w:p w14:paraId="19ACDA2D" w14:textId="77777777" w:rsidR="00342A75" w:rsidRDefault="00342A75" w:rsidP="00342A75">
      <w:pPr>
        <w:rPr>
          <w:sz w:val="22"/>
          <w:szCs w:val="22"/>
        </w:rPr>
      </w:pPr>
    </w:p>
    <w:p w14:paraId="173AAC11" w14:textId="1B61EF16" w:rsidR="00342A75" w:rsidRDefault="00342A75" w:rsidP="00342A75">
      <w:pPr>
        <w:rPr>
          <w:sz w:val="22"/>
          <w:szCs w:val="22"/>
        </w:rPr>
      </w:pPr>
      <w:r>
        <w:rPr>
          <w:noProof/>
          <w:sz w:val="22"/>
          <w:szCs w:val="22"/>
        </w:rPr>
        <w:drawing>
          <wp:inline distT="0" distB="0" distL="0" distR="0" wp14:anchorId="4613CE53" wp14:editId="736289A3">
            <wp:extent cx="3200400" cy="2294890"/>
            <wp:effectExtent l="0" t="0" r="0" b="0"/>
            <wp:docPr id="1445539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294890"/>
                    </a:xfrm>
                    <a:prstGeom prst="rect">
                      <a:avLst/>
                    </a:prstGeom>
                    <a:noFill/>
                  </pic:spPr>
                </pic:pic>
              </a:graphicData>
            </a:graphic>
          </wp:inline>
        </w:drawing>
      </w:r>
    </w:p>
    <w:p w14:paraId="40E7D919" w14:textId="77777777" w:rsidR="00342A75" w:rsidRDefault="00342A75" w:rsidP="00342A75">
      <w:pPr>
        <w:rPr>
          <w:sz w:val="22"/>
          <w:szCs w:val="22"/>
        </w:rPr>
      </w:pPr>
    </w:p>
    <w:p w14:paraId="19807484" w14:textId="77777777" w:rsidR="00342A75" w:rsidRDefault="00342A75" w:rsidP="00342A75">
      <w:pPr>
        <w:rPr>
          <w:sz w:val="22"/>
          <w:szCs w:val="22"/>
        </w:rPr>
      </w:pPr>
    </w:p>
    <w:p w14:paraId="7002BD06" w14:textId="08449B4E" w:rsidR="00342A75" w:rsidRPr="00B072B5" w:rsidRDefault="00342A75" w:rsidP="00342A75">
      <w:pPr>
        <w:rPr>
          <w:sz w:val="22"/>
          <w:szCs w:val="22"/>
        </w:rPr>
      </w:pPr>
      <w:r w:rsidRPr="00B072B5">
        <w:rPr>
          <w:sz w:val="22"/>
          <w:szCs w:val="22"/>
        </w:rPr>
        <w:t xml:space="preserve"> </w:t>
      </w:r>
      <w:r w:rsidRPr="00B072B5">
        <w:rPr>
          <w:sz w:val="22"/>
          <w:szCs w:val="22"/>
        </w:rPr>
        <w:tab/>
        <w:t>Step 1:</w:t>
      </w:r>
      <w:r w:rsidRPr="00B072B5">
        <w:rPr>
          <w:b/>
          <w:sz w:val="22"/>
          <w:szCs w:val="22"/>
        </w:rPr>
        <w:t xml:space="preserve"> </w:t>
      </w:r>
      <w:r w:rsidRPr="00B072B5">
        <w:rPr>
          <w:sz w:val="22"/>
          <w:szCs w:val="22"/>
        </w:rPr>
        <w:t xml:space="preserve"> Draw a fishbone identifying the major challenge. In a succinct sentence; set out the problem in a box on the doodle page. </w:t>
      </w:r>
      <w:r>
        <w:rPr>
          <w:sz w:val="22"/>
          <w:szCs w:val="22"/>
        </w:rPr>
        <w:t>Undertake a fishbone doodle for each major ‘core’ problem.</w:t>
      </w:r>
    </w:p>
    <w:p w14:paraId="341A7D8D" w14:textId="39C9D1C8" w:rsidR="00342A75" w:rsidRPr="00B072B5" w:rsidRDefault="00342A75" w:rsidP="00342A75">
      <w:pPr>
        <w:rPr>
          <w:sz w:val="22"/>
          <w:szCs w:val="22"/>
        </w:rPr>
      </w:pPr>
      <w:r w:rsidRPr="00B072B5">
        <w:rPr>
          <w:sz w:val="22"/>
          <w:szCs w:val="22"/>
        </w:rPr>
        <w:tab/>
        <w:t>Step 2:</w:t>
      </w:r>
      <w:r w:rsidRPr="00B072B5">
        <w:rPr>
          <w:b/>
          <w:sz w:val="22"/>
          <w:szCs w:val="22"/>
        </w:rPr>
        <w:t xml:space="preserve"> </w:t>
      </w:r>
      <w:r w:rsidRPr="00B072B5">
        <w:rPr>
          <w:sz w:val="22"/>
          <w:szCs w:val="22"/>
        </w:rPr>
        <w:t xml:space="preserve">Identify the main causes that give rise to the </w:t>
      </w:r>
      <w:r>
        <w:rPr>
          <w:sz w:val="22"/>
          <w:szCs w:val="22"/>
        </w:rPr>
        <w:t>problem (</w:t>
      </w:r>
      <w:r w:rsidRPr="00B072B5">
        <w:rPr>
          <w:sz w:val="22"/>
          <w:szCs w:val="22"/>
        </w:rPr>
        <w:t>effect</w:t>
      </w:r>
      <w:r>
        <w:rPr>
          <w:sz w:val="22"/>
          <w:szCs w:val="22"/>
        </w:rPr>
        <w:t>)</w:t>
      </w:r>
      <w:r w:rsidRPr="00B072B5">
        <w:rPr>
          <w:sz w:val="22"/>
          <w:szCs w:val="22"/>
        </w:rPr>
        <w:t xml:space="preserve"> being analysed. Causes are generally people, machinery, plant, materials, procedures, policies, environment, methods, and the list goes on. The example below provides graphically the generic causes most likely found in a management case study. </w:t>
      </w:r>
    </w:p>
    <w:p w14:paraId="774F5320" w14:textId="4532C082" w:rsidR="00342A75" w:rsidRPr="00B072B5" w:rsidRDefault="00342A75" w:rsidP="00342A75">
      <w:pPr>
        <w:rPr>
          <w:sz w:val="22"/>
          <w:szCs w:val="22"/>
        </w:rPr>
      </w:pPr>
      <w:r w:rsidRPr="00B072B5">
        <w:rPr>
          <w:sz w:val="22"/>
          <w:szCs w:val="22"/>
        </w:rPr>
        <w:tab/>
        <w:t>Step 3:</w:t>
      </w:r>
      <w:r w:rsidRPr="00B072B5">
        <w:rPr>
          <w:b/>
          <w:sz w:val="22"/>
          <w:szCs w:val="22"/>
        </w:rPr>
        <w:t xml:space="preserve"> </w:t>
      </w:r>
      <w:r w:rsidRPr="00B072B5">
        <w:rPr>
          <w:sz w:val="22"/>
          <w:szCs w:val="22"/>
        </w:rPr>
        <w:t xml:space="preserve"> For each cause, identify other factors and attach them as ‘sub bones’ until you have exhausted the exercise. </w:t>
      </w:r>
    </w:p>
    <w:p w14:paraId="3934E8B6" w14:textId="21D80A15" w:rsidR="00342A75" w:rsidRPr="00B072B5" w:rsidRDefault="00342A75" w:rsidP="00342A75">
      <w:pPr>
        <w:rPr>
          <w:sz w:val="22"/>
          <w:szCs w:val="22"/>
        </w:rPr>
      </w:pPr>
      <w:r w:rsidRPr="00B072B5">
        <w:rPr>
          <w:sz w:val="22"/>
          <w:szCs w:val="22"/>
        </w:rPr>
        <w:tab/>
        <w:t xml:space="preserve">Step 4: </w:t>
      </w:r>
      <w:r w:rsidRPr="00B072B5">
        <w:rPr>
          <w:b/>
          <w:sz w:val="22"/>
          <w:szCs w:val="22"/>
        </w:rPr>
        <w:t xml:space="preserve"> </w:t>
      </w:r>
      <w:r w:rsidRPr="00B072B5">
        <w:rPr>
          <w:sz w:val="22"/>
          <w:szCs w:val="22"/>
        </w:rPr>
        <w:t xml:space="preserve">For each ‘sub bone’ now add additional ‘sub-sub </w:t>
      </w:r>
      <w:r w:rsidRPr="00B072B5">
        <w:rPr>
          <w:sz w:val="22"/>
          <w:szCs w:val="22"/>
        </w:rPr>
        <w:t>bones</w:t>
      </w:r>
      <w:r w:rsidRPr="00B072B5">
        <w:rPr>
          <w:sz w:val="22"/>
          <w:szCs w:val="22"/>
        </w:rPr>
        <w:t>.</w:t>
      </w:r>
    </w:p>
    <w:p w14:paraId="3DD07226" w14:textId="45F52C44" w:rsidR="00342A75" w:rsidRPr="00B072B5" w:rsidRDefault="00342A75" w:rsidP="00342A75">
      <w:pPr>
        <w:rPr>
          <w:sz w:val="22"/>
          <w:szCs w:val="22"/>
        </w:rPr>
      </w:pPr>
      <w:r w:rsidRPr="00B072B5">
        <w:rPr>
          <w:sz w:val="22"/>
          <w:szCs w:val="22"/>
        </w:rPr>
        <w:tab/>
        <w:t xml:space="preserve">Step 5: Push back from the table and analyze the data on your fishbone doodle. Are there further causes or causes requiring more discussion? Clusters of 'sub-bones' and 'sub-sub-bones' may indicate that further analysis is needed. </w:t>
      </w:r>
    </w:p>
    <w:p w14:paraId="00B7E217" w14:textId="77777777" w:rsidR="00342A75" w:rsidRPr="00B072B5" w:rsidRDefault="00342A75" w:rsidP="00342A75">
      <w:pPr>
        <w:rPr>
          <w:b/>
          <w:sz w:val="22"/>
          <w:szCs w:val="22"/>
        </w:rPr>
      </w:pPr>
    </w:p>
    <w:p w14:paraId="29694E5E" w14:textId="77777777" w:rsidR="00342A75" w:rsidRPr="00B072B5" w:rsidRDefault="00342A75" w:rsidP="00342A75">
      <w:pPr>
        <w:rPr>
          <w:b/>
          <w:sz w:val="22"/>
          <w:szCs w:val="22"/>
        </w:rPr>
      </w:pPr>
    </w:p>
    <w:p w14:paraId="47F046F6" w14:textId="5DF99E8E" w:rsidR="00342A75" w:rsidRPr="00B072B5" w:rsidRDefault="00342A75" w:rsidP="00342A75">
      <w:pPr>
        <w:ind w:firstLine="720"/>
        <w:rPr>
          <w:sz w:val="22"/>
          <w:szCs w:val="22"/>
        </w:rPr>
      </w:pPr>
      <w:r w:rsidRPr="00B072B5">
        <w:rPr>
          <w:noProof/>
          <w:sz w:val="22"/>
          <w:szCs w:val="22"/>
        </w:rPr>
        <w:drawing>
          <wp:inline distT="0" distB="0" distL="0" distR="0" wp14:anchorId="00DF1CB3" wp14:editId="6DF1E170">
            <wp:extent cx="3200400" cy="2294890"/>
            <wp:effectExtent l="0" t="0" r="0" b="0"/>
            <wp:docPr id="154266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294890"/>
                    </a:xfrm>
                    <a:prstGeom prst="rect">
                      <a:avLst/>
                    </a:prstGeom>
                    <a:noFill/>
                  </pic:spPr>
                </pic:pic>
              </a:graphicData>
            </a:graphic>
          </wp:inline>
        </w:drawing>
      </w:r>
    </w:p>
    <w:p w14:paraId="67DF3666" w14:textId="77777777" w:rsidR="00342A75" w:rsidRPr="00B072B5" w:rsidRDefault="00342A75" w:rsidP="00342A75">
      <w:pPr>
        <w:pStyle w:val="Heading2"/>
        <w:rPr>
          <w:b/>
          <w:bCs/>
          <w:sz w:val="22"/>
          <w:szCs w:val="22"/>
          <w:lang w:val="en-CA"/>
        </w:rPr>
      </w:pPr>
    </w:p>
    <w:p w14:paraId="4DD2DC89" w14:textId="77777777" w:rsidR="00342A75" w:rsidRDefault="00342A75"/>
    <w:sectPr w:rsidR="00342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1AE6" w14:textId="77777777" w:rsidR="008B799C" w:rsidRDefault="008B799C" w:rsidP="00342A75">
      <w:r>
        <w:separator/>
      </w:r>
    </w:p>
  </w:endnote>
  <w:endnote w:type="continuationSeparator" w:id="0">
    <w:p w14:paraId="05E44284" w14:textId="77777777" w:rsidR="008B799C" w:rsidRDefault="008B799C" w:rsidP="003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21D5" w14:textId="77777777" w:rsidR="008B799C" w:rsidRDefault="008B799C" w:rsidP="00342A75">
      <w:r>
        <w:separator/>
      </w:r>
    </w:p>
  </w:footnote>
  <w:footnote w:type="continuationSeparator" w:id="0">
    <w:p w14:paraId="798E74D0" w14:textId="77777777" w:rsidR="008B799C" w:rsidRDefault="008B799C" w:rsidP="00342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95"/>
    <w:rsid w:val="00056D66"/>
    <w:rsid w:val="00167F8E"/>
    <w:rsid w:val="00332D95"/>
    <w:rsid w:val="00342A75"/>
    <w:rsid w:val="00824E79"/>
    <w:rsid w:val="008B799C"/>
    <w:rsid w:val="00A06484"/>
    <w:rsid w:val="00AA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C568"/>
  <w15:chartTrackingRefBased/>
  <w15:docId w15:val="{84B6BB68-3FC8-4892-ACCE-EC32FAB5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5"/>
    <w:pPr>
      <w:spacing w:after="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332D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332D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32D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32D9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32D95"/>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32D95"/>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32D95"/>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32D95"/>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32D95"/>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95"/>
    <w:rPr>
      <w:rFonts w:eastAsiaTheme="majorEastAsia" w:cstheme="majorBidi"/>
      <w:color w:val="272727" w:themeColor="text1" w:themeTint="D8"/>
    </w:rPr>
  </w:style>
  <w:style w:type="paragraph" w:styleId="Title">
    <w:name w:val="Title"/>
    <w:basedOn w:val="Normal"/>
    <w:next w:val="Normal"/>
    <w:link w:val="TitleChar"/>
    <w:uiPriority w:val="10"/>
    <w:qFormat/>
    <w:rsid w:val="00332D9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32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32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95"/>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32D95"/>
    <w:rPr>
      <w:i/>
      <w:iCs/>
      <w:color w:val="404040" w:themeColor="text1" w:themeTint="BF"/>
    </w:rPr>
  </w:style>
  <w:style w:type="paragraph" w:styleId="ListParagraph">
    <w:name w:val="List Paragraph"/>
    <w:basedOn w:val="Normal"/>
    <w:uiPriority w:val="34"/>
    <w:qFormat/>
    <w:rsid w:val="00332D95"/>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332D95"/>
    <w:rPr>
      <w:i/>
      <w:iCs/>
      <w:color w:val="0F4761" w:themeColor="accent1" w:themeShade="BF"/>
    </w:rPr>
  </w:style>
  <w:style w:type="paragraph" w:styleId="IntenseQuote">
    <w:name w:val="Intense Quote"/>
    <w:basedOn w:val="Normal"/>
    <w:next w:val="Normal"/>
    <w:link w:val="IntenseQuoteChar"/>
    <w:uiPriority w:val="30"/>
    <w:qFormat/>
    <w:rsid w:val="00332D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32D95"/>
    <w:rPr>
      <w:i/>
      <w:iCs/>
      <w:color w:val="0F4761" w:themeColor="accent1" w:themeShade="BF"/>
    </w:rPr>
  </w:style>
  <w:style w:type="character" w:styleId="IntenseReference">
    <w:name w:val="Intense Reference"/>
    <w:basedOn w:val="DefaultParagraphFont"/>
    <w:uiPriority w:val="32"/>
    <w:qFormat/>
    <w:rsid w:val="00332D95"/>
    <w:rPr>
      <w:b/>
      <w:bCs/>
      <w:smallCaps/>
      <w:color w:val="0F4761" w:themeColor="accent1" w:themeShade="BF"/>
      <w:spacing w:val="5"/>
    </w:rPr>
  </w:style>
  <w:style w:type="paragraph" w:styleId="FootnoteText">
    <w:name w:val="footnote text"/>
    <w:basedOn w:val="Normal"/>
    <w:link w:val="FootnoteTextChar"/>
    <w:semiHidden/>
    <w:rsid w:val="00342A75"/>
    <w:rPr>
      <w:sz w:val="20"/>
      <w:szCs w:val="20"/>
      <w:lang w:val="en-US"/>
    </w:rPr>
  </w:style>
  <w:style w:type="character" w:customStyle="1" w:styleId="FootnoteTextChar">
    <w:name w:val="Footnote Text Char"/>
    <w:basedOn w:val="DefaultParagraphFont"/>
    <w:link w:val="FootnoteText"/>
    <w:semiHidden/>
    <w:rsid w:val="00342A7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342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1371</Characters>
  <Application>Microsoft Office Word</Application>
  <DocSecurity>0</DocSecurity>
  <Lines>33</Lines>
  <Paragraphs>9</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2</cp:revision>
  <dcterms:created xsi:type="dcterms:W3CDTF">2026-06-28T22:43:00Z</dcterms:created>
  <dcterms:modified xsi:type="dcterms:W3CDTF">2026-06-28T22:45:00Z</dcterms:modified>
</cp:coreProperties>
</file>